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D83733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D83733">
        <w:rPr>
          <w:rFonts w:ascii="Arial" w:hAnsi="Arial" w:cs="Arial"/>
        </w:rPr>
        <w:t xml:space="preserve">II/354 Ostrov nad Oslavou – </w:t>
      </w:r>
      <w:proofErr w:type="gramStart"/>
      <w:r w:rsidRPr="00D83733">
        <w:rPr>
          <w:rFonts w:ascii="Arial" w:hAnsi="Arial" w:cs="Arial"/>
        </w:rPr>
        <w:t>křiž. s II/602</w:t>
      </w:r>
      <w:proofErr w:type="gramEnd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40502A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40502A" w:rsidRPr="007628F4" w:rsidRDefault="0040502A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Hana Strnadová, vedoucí </w:t>
            </w:r>
            <w:r w:rsidRPr="0040502A">
              <w:rPr>
                <w:rFonts w:ascii="Arial" w:hAnsi="Arial" w:cs="Arial"/>
                <w:bCs/>
                <w:sz w:val="22"/>
                <w:szCs w:val="22"/>
              </w:rPr>
              <w:t>odboru dopravy a silničního hospodářství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BB23FF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Aneta Veleba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BB23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BB23FF">
              <w:rPr>
                <w:rFonts w:ascii="Arial" w:hAnsi="Arial" w:cs="Arial"/>
                <w:bCs/>
                <w:sz w:val="22"/>
                <w:szCs w:val="22"/>
              </w:rPr>
              <w:t>181</w:t>
            </w:r>
          </w:p>
        </w:tc>
      </w:tr>
      <w:tr w:rsidR="00AD0222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BB23FF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Veleba.a</w:t>
            </w:r>
            <w:bookmarkStart w:id="0" w:name="_GoBack"/>
            <w:bookmarkEnd w:id="0"/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BB23FF">
        <w:trPr>
          <w:trHeight w:val="567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0502A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C4071"/>
    <w:rsid w:val="008D52B6"/>
    <w:rsid w:val="008F3074"/>
    <w:rsid w:val="009074AB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B23FF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3733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65892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6726A23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40</cp:revision>
  <cp:lastPrinted>2017-09-13T14:17:00Z</cp:lastPrinted>
  <dcterms:created xsi:type="dcterms:W3CDTF">2017-11-24T13:50:00Z</dcterms:created>
  <dcterms:modified xsi:type="dcterms:W3CDTF">2022-10-26T06:56:00Z</dcterms:modified>
</cp:coreProperties>
</file>